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61E2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0"/>
          <w:szCs w:val="30"/>
          <w:shd w:val="clear" w:color="auto" w:fill="FFFFFF"/>
          <w:lang w:val="en-US" w:eastAsia="zh-CN"/>
        </w:rPr>
        <w:t>附表2</w:t>
      </w:r>
    </w:p>
    <w:p w14:paraId="2E81E9D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  <w:t>四川光雾山诺水河旅游景区管理有限公司</w:t>
      </w:r>
      <w:r>
        <w:rPr>
          <w:rFonts w:hint="default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  <w:t>4</w:t>
      </w:r>
      <w:r>
        <w:rPr>
          <w:rFonts w:hint="default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  <w:t>年第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  <w:t>一次招聘需求表</w:t>
      </w:r>
    </w:p>
    <w:p w14:paraId="0D841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</w:p>
    <w:tbl>
      <w:tblPr>
        <w:tblStyle w:val="8"/>
        <w:tblW w:w="151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392"/>
        <w:gridCol w:w="5466"/>
        <w:gridCol w:w="3929"/>
        <w:gridCol w:w="2831"/>
      </w:tblGrid>
      <w:tr w14:paraId="31144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539" w:type="dxa"/>
            <w:noWrap w:val="0"/>
            <w:vAlign w:val="center"/>
          </w:tcPr>
          <w:p w14:paraId="1D247A0A">
            <w:pPr>
              <w:pStyle w:val="6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15"/>
                <w:sz w:val="27"/>
                <w:szCs w:val="27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eastAsia="zh-CN"/>
              </w:rPr>
              <w:t>部门</w:t>
            </w:r>
          </w:p>
        </w:tc>
        <w:tc>
          <w:tcPr>
            <w:tcW w:w="1392" w:type="dxa"/>
            <w:noWrap w:val="0"/>
            <w:vAlign w:val="center"/>
          </w:tcPr>
          <w:p w14:paraId="3203A551"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eastAsia="zh-CN"/>
              </w:rPr>
              <w:t>岗位</w:t>
            </w:r>
          </w:p>
          <w:p w14:paraId="5A7375E8"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15"/>
                <w:sz w:val="27"/>
                <w:szCs w:val="27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eastAsia="zh-CN"/>
              </w:rPr>
              <w:t>（人数）</w:t>
            </w:r>
          </w:p>
        </w:tc>
        <w:tc>
          <w:tcPr>
            <w:tcW w:w="5466" w:type="dxa"/>
            <w:noWrap w:val="0"/>
            <w:vAlign w:val="center"/>
          </w:tcPr>
          <w:p w14:paraId="6C3151F5"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15"/>
                <w:sz w:val="27"/>
                <w:szCs w:val="27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</w:rPr>
              <w:t>任职要求</w:t>
            </w:r>
          </w:p>
        </w:tc>
        <w:tc>
          <w:tcPr>
            <w:tcW w:w="3929" w:type="dxa"/>
            <w:noWrap w:val="0"/>
            <w:vAlign w:val="center"/>
          </w:tcPr>
          <w:p w14:paraId="66D1AD81"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15"/>
                <w:sz w:val="27"/>
                <w:szCs w:val="27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</w:rPr>
              <w:t>岗位职责</w:t>
            </w:r>
          </w:p>
        </w:tc>
        <w:tc>
          <w:tcPr>
            <w:tcW w:w="2831" w:type="dxa"/>
            <w:noWrap w:val="0"/>
            <w:vAlign w:val="center"/>
          </w:tcPr>
          <w:p w14:paraId="448B90DA">
            <w:pPr>
              <w:spacing w:line="320" w:lineRule="exact"/>
              <w:jc w:val="center"/>
              <w:rPr>
                <w:rFonts w:hint="eastAsia" w:ascii="Times New Roman" w:hAnsi="Times New Roman" w:eastAsia="方正小标宋简体" w:cs="Times New Roman"/>
                <w:color w:val="auto"/>
                <w:sz w:val="30"/>
                <w:szCs w:val="30"/>
                <w:highlight w:val="yellow"/>
                <w:lang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eastAsia="zh-CN"/>
              </w:rPr>
              <w:t>薪酬待遇（年）</w:t>
            </w:r>
          </w:p>
        </w:tc>
      </w:tr>
      <w:tr w14:paraId="44733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1539" w:type="dxa"/>
            <w:vMerge w:val="restart"/>
            <w:noWrap w:val="0"/>
            <w:vAlign w:val="center"/>
          </w:tcPr>
          <w:p w14:paraId="5DCF84D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光雾山景区管理部</w:t>
            </w:r>
          </w:p>
        </w:tc>
        <w:tc>
          <w:tcPr>
            <w:tcW w:w="1392" w:type="dxa"/>
            <w:noWrap w:val="0"/>
            <w:vAlign w:val="center"/>
          </w:tcPr>
          <w:p w14:paraId="3EF780E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索道技术员</w:t>
            </w:r>
          </w:p>
          <w:p w14:paraId="4F0989E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（4人）</w:t>
            </w:r>
          </w:p>
        </w:tc>
        <w:tc>
          <w:tcPr>
            <w:tcW w:w="5466" w:type="dxa"/>
            <w:noWrap w:val="0"/>
            <w:vAlign w:val="center"/>
          </w:tcPr>
          <w:p w14:paraId="552712AA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1.30周岁及以下；</w:t>
            </w:r>
          </w:p>
          <w:p w14:paraId="574A532B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2.大专及以上学历，机械工程、机械电子工程、机械设计制造及其自动化等相关专业；</w:t>
            </w:r>
          </w:p>
          <w:p w14:paraId="528C37AB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3.具有特种作业操作证、专职安全员证、电工证等相关证书或有客运索道技术管理、索道维护保养经验者或退伍军人优先。</w:t>
            </w:r>
          </w:p>
        </w:tc>
        <w:tc>
          <w:tcPr>
            <w:tcW w:w="3929" w:type="dxa"/>
            <w:noWrap w:val="0"/>
            <w:vAlign w:val="center"/>
          </w:tcPr>
          <w:p w14:paraId="55AB12B6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1.根据索道设备检修手册对索道设施设备进行管理、管理及基础维修等工作；</w:t>
            </w:r>
          </w:p>
          <w:p w14:paraId="5BCD3CD7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2.保障运营现场秩序，安全工作。</w:t>
            </w:r>
          </w:p>
        </w:tc>
        <w:tc>
          <w:tcPr>
            <w:tcW w:w="2831" w:type="dxa"/>
            <w:noWrap w:val="0"/>
            <w:vAlign w:val="center"/>
          </w:tcPr>
          <w:p w14:paraId="05D3BBD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5--7万元</w:t>
            </w:r>
          </w:p>
        </w:tc>
      </w:tr>
      <w:tr w14:paraId="6AAAB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1539" w:type="dxa"/>
            <w:vMerge w:val="continue"/>
            <w:noWrap w:val="0"/>
            <w:vAlign w:val="center"/>
          </w:tcPr>
          <w:p w14:paraId="5C4076E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04F5730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专职安全员</w:t>
            </w:r>
          </w:p>
          <w:p w14:paraId="1CD9A58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（1人）</w:t>
            </w:r>
          </w:p>
        </w:tc>
        <w:tc>
          <w:tcPr>
            <w:tcW w:w="5466" w:type="dxa"/>
            <w:noWrap w:val="0"/>
            <w:vAlign w:val="center"/>
          </w:tcPr>
          <w:p w14:paraId="240F9E11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1.30周岁及以下；</w:t>
            </w:r>
          </w:p>
          <w:p w14:paraId="6907366C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2.大专及以上学历，专业不限；</w:t>
            </w:r>
          </w:p>
          <w:p w14:paraId="6DC1FC87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3.有从事安全管理工作3年及以上或拥有安全类相关职称证书或退伍军人优先。</w:t>
            </w:r>
          </w:p>
        </w:tc>
        <w:tc>
          <w:tcPr>
            <w:tcW w:w="3929" w:type="dxa"/>
            <w:noWrap w:val="0"/>
            <w:vAlign w:val="center"/>
          </w:tcPr>
          <w:p w14:paraId="7B065374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1.保障游客人身安全等工作；</w:t>
            </w:r>
          </w:p>
          <w:p w14:paraId="708861A6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2.负责索道上、下站景区安全。</w:t>
            </w:r>
          </w:p>
        </w:tc>
        <w:tc>
          <w:tcPr>
            <w:tcW w:w="2831" w:type="dxa"/>
            <w:noWrap w:val="0"/>
            <w:vAlign w:val="center"/>
          </w:tcPr>
          <w:p w14:paraId="62824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5--6万元</w:t>
            </w:r>
          </w:p>
        </w:tc>
      </w:tr>
    </w:tbl>
    <w:p w14:paraId="5FEC729E"/>
    <w:p w14:paraId="1B4B0CF4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0D614C5C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614C5C"/>
    <w:rsid w:val="0D7D5691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 2"/>
    <w:basedOn w:val="3"/>
    <w:qFormat/>
    <w:uiPriority w:val="0"/>
    <w:pPr>
      <w:spacing w:after="0"/>
      <w:ind w:firstLine="420" w:firstLineChars="200"/>
    </w:pPr>
    <w:rPr>
      <w:rFonts w:ascii="Calibri" w:hAnsi="Calibri" w:cs="黑体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2024-07-15T01:41:00Z</dcterms:created>
  <dc:creator>王思琦</dc:creator>
  <cp:lastModifiedBy>王思琦</cp:lastModifiedBy>
  <dcterms:modified xsi:type="dcterms:W3CDTF">2024-07-15T01:41:36Z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D7DE26CD41F946AE988DC5F866963C80_11</vt:lpwstr>
  </property>
</Properties>
</file>